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E996" w14:textId="77777777" w:rsidR="008669BA" w:rsidRDefault="005050FF" w:rsidP="005050FF">
      <w:pPr>
        <w:rPr>
          <w:b/>
          <w:bCs/>
          <w:sz w:val="24"/>
          <w:szCs w:val="24"/>
        </w:rPr>
      </w:pPr>
      <w:r w:rsidRPr="005050FF">
        <w:rPr>
          <w:b/>
          <w:bCs/>
          <w:sz w:val="24"/>
          <w:szCs w:val="24"/>
        </w:rPr>
        <w:t xml:space="preserve">URGENT: </w:t>
      </w:r>
    </w:p>
    <w:p w14:paraId="11A09A6D" w14:textId="189000FF" w:rsidR="005050FF" w:rsidRPr="008669BA" w:rsidRDefault="005050FF" w:rsidP="005050FF">
      <w:pPr>
        <w:rPr>
          <w:b/>
          <w:bCs/>
          <w:i/>
          <w:iCs/>
          <w:sz w:val="24"/>
          <w:szCs w:val="24"/>
        </w:rPr>
      </w:pPr>
      <w:r w:rsidRPr="008669BA">
        <w:rPr>
          <w:b/>
          <w:bCs/>
          <w:i/>
          <w:iCs/>
          <w:sz w:val="24"/>
          <w:szCs w:val="24"/>
        </w:rPr>
        <w:t>Legal Access and Viral Data Leak Raise Serious Due Process Concerns</w:t>
      </w:r>
    </w:p>
    <w:p w14:paraId="7B2BE168" w14:textId="1DDE4648" w:rsidR="008669BA" w:rsidRPr="008669BA" w:rsidRDefault="008669BA" w:rsidP="005050FF">
      <w:pPr>
        <w:rPr>
          <w:b/>
          <w:bCs/>
          <w:i/>
          <w:iCs/>
          <w:sz w:val="24"/>
          <w:szCs w:val="24"/>
        </w:rPr>
      </w:pPr>
      <w:r w:rsidRPr="008669BA">
        <w:rPr>
          <w:b/>
          <w:bCs/>
          <w:i/>
          <w:iCs/>
          <w:sz w:val="24"/>
          <w:szCs w:val="24"/>
        </w:rPr>
        <w:t xml:space="preserve">Alternatively, </w:t>
      </w:r>
      <w:r w:rsidRPr="008669BA">
        <w:rPr>
          <w:b/>
          <w:bCs/>
          <w:i/>
          <w:iCs/>
          <w:sz w:val="24"/>
          <w:szCs w:val="24"/>
        </w:rPr>
        <w:t>Mass Arrest in Chow Kit: A Crisis of Access to Justice, Privacy Violations, and Protection of Vulnerable Communities</w:t>
      </w:r>
    </w:p>
    <w:p w14:paraId="6F5DBF17" w14:textId="08483A6C" w:rsidR="005050FF" w:rsidRPr="005050FF" w:rsidRDefault="005050FF" w:rsidP="005050FF">
      <w:pPr>
        <w:rPr>
          <w:b/>
          <w:bCs/>
          <w:sz w:val="24"/>
          <w:szCs w:val="24"/>
        </w:rPr>
      </w:pPr>
      <w:r w:rsidRPr="005050FF">
        <w:rPr>
          <w:b/>
          <w:bCs/>
          <w:sz w:val="24"/>
          <w:szCs w:val="24"/>
        </w:rPr>
        <w:t>Date: 29 November 2025</w:t>
      </w:r>
    </w:p>
    <w:p w14:paraId="0ED8D1F4" w14:textId="351319F8" w:rsidR="005050FF" w:rsidRPr="005050FF" w:rsidRDefault="005050FF" w:rsidP="005050FF">
      <w:pPr>
        <w:rPr>
          <w:sz w:val="24"/>
          <w:szCs w:val="24"/>
        </w:rPr>
      </w:pPr>
      <w:r w:rsidRPr="005050FF">
        <w:rPr>
          <w:sz w:val="24"/>
          <w:szCs w:val="24"/>
        </w:rPr>
        <w:t>Legal Dignity expresses profound alarm over the mass arrest operation</w:t>
      </w:r>
      <w:r w:rsidR="008669BA">
        <w:rPr>
          <w:sz w:val="24"/>
          <w:szCs w:val="24"/>
        </w:rPr>
        <w:t xml:space="preserve"> </w:t>
      </w:r>
      <w:r w:rsidR="008669BA" w:rsidRPr="008669BA">
        <w:rPr>
          <w:sz w:val="24"/>
          <w:szCs w:val="24"/>
        </w:rPr>
        <w:t>involving the police, JAWI, and DBK</w:t>
      </w:r>
      <w:r w:rsidRPr="005050FF">
        <w:rPr>
          <w:sz w:val="24"/>
          <w:szCs w:val="24"/>
        </w:rPr>
        <w:t xml:space="preserve"> in Chow Kit on 28 November 2025, where over 200 individuals were detained under the Penal Code and Immigration Act. </w:t>
      </w:r>
    </w:p>
    <w:p w14:paraId="6AC32F0F" w14:textId="4902D07E" w:rsidR="008669BA" w:rsidRPr="005050FF" w:rsidRDefault="005050FF" w:rsidP="005050FF">
      <w:pPr>
        <w:rPr>
          <w:sz w:val="24"/>
          <w:szCs w:val="24"/>
        </w:rPr>
      </w:pPr>
      <w:r w:rsidRPr="005050FF">
        <w:rPr>
          <w:sz w:val="24"/>
          <w:szCs w:val="24"/>
        </w:rPr>
        <w:t>This incident now represents not only a policing action, but a serious access to justice crisis, made dramatically worse by the public circulation of personal details belonging to those arrested, including full names, IC numbers, passport numbers, home addresses and nationalities.</w:t>
      </w:r>
      <w:r w:rsidR="008669BA" w:rsidRPr="008669BA">
        <w:rPr>
          <w:sz w:val="24"/>
          <w:szCs w:val="24"/>
        </w:rPr>
        <w:t xml:space="preserve"> </w:t>
      </w:r>
    </w:p>
    <w:p w14:paraId="76BA7081" w14:textId="51A266DC" w:rsidR="005050FF" w:rsidRPr="005050FF" w:rsidRDefault="005050FF" w:rsidP="005050FF">
      <w:pPr>
        <w:rPr>
          <w:sz w:val="24"/>
          <w:szCs w:val="24"/>
        </w:rPr>
      </w:pPr>
      <w:r w:rsidRPr="005050FF">
        <w:rPr>
          <w:sz w:val="24"/>
          <w:szCs w:val="24"/>
        </w:rPr>
        <w:t>The leak and viral spread of this sensitive data is a grave violation of privacy and dignity. It exposes individuals and their families to potential targeting, discrimination, extortion, job loss, housing insecurity, and long-term harm. For non-Malaysian national</w:t>
      </w:r>
      <w:r w:rsidRPr="005050FF">
        <w:rPr>
          <w:sz w:val="24"/>
          <w:szCs w:val="24"/>
        </w:rPr>
        <w:t xml:space="preserve"> detainees,</w:t>
      </w:r>
      <w:r w:rsidRPr="005050FF">
        <w:rPr>
          <w:sz w:val="24"/>
          <w:szCs w:val="24"/>
        </w:rPr>
        <w:t xml:space="preserve"> this level of exposure can be life-altering and places them at heightened risk of exploitation and abuse.</w:t>
      </w:r>
    </w:p>
    <w:p w14:paraId="697B0A62" w14:textId="77777777" w:rsidR="005050FF" w:rsidRPr="005050FF" w:rsidRDefault="005050FF" w:rsidP="005050FF">
      <w:pPr>
        <w:rPr>
          <w:sz w:val="24"/>
          <w:szCs w:val="24"/>
        </w:rPr>
      </w:pPr>
      <w:r w:rsidRPr="005050FF">
        <w:rPr>
          <w:b/>
          <w:bCs/>
          <w:sz w:val="24"/>
          <w:szCs w:val="24"/>
        </w:rPr>
        <w:t>Access to justice cannot exist in an environment where simply being arrested leads to doxxing, humiliation, and fear of retaliation.</w:t>
      </w:r>
    </w:p>
    <w:p w14:paraId="304A45D1" w14:textId="77777777" w:rsidR="005050FF" w:rsidRPr="005050FF" w:rsidRDefault="005050FF" w:rsidP="005050FF">
      <w:pPr>
        <w:rPr>
          <w:sz w:val="24"/>
          <w:szCs w:val="24"/>
        </w:rPr>
      </w:pPr>
      <w:r w:rsidRPr="005050FF">
        <w:rPr>
          <w:sz w:val="24"/>
          <w:szCs w:val="24"/>
        </w:rPr>
        <w:t>We are deeply concerned that:</w:t>
      </w:r>
    </w:p>
    <w:p w14:paraId="2C653234" w14:textId="7E2071C4" w:rsidR="005050FF" w:rsidRPr="005050FF" w:rsidRDefault="005050FF" w:rsidP="005050FF">
      <w:pPr>
        <w:numPr>
          <w:ilvl w:val="0"/>
          <w:numId w:val="1"/>
        </w:numPr>
        <w:rPr>
          <w:sz w:val="24"/>
          <w:szCs w:val="24"/>
        </w:rPr>
      </w:pPr>
      <w:r w:rsidRPr="005050FF">
        <w:rPr>
          <w:sz w:val="24"/>
          <w:szCs w:val="24"/>
        </w:rPr>
        <w:t>While NGOs on the ground are working hard to connect lawyers to those detained, i</w:t>
      </w:r>
      <w:r w:rsidRPr="005050FF">
        <w:rPr>
          <w:sz w:val="24"/>
          <w:szCs w:val="24"/>
        </w:rPr>
        <w:t xml:space="preserve">t remains unclear whether </w:t>
      </w:r>
      <w:r w:rsidRPr="005050FF">
        <w:rPr>
          <w:sz w:val="24"/>
          <w:szCs w:val="24"/>
        </w:rPr>
        <w:t xml:space="preserve">all </w:t>
      </w:r>
      <w:r w:rsidRPr="005050FF">
        <w:rPr>
          <w:sz w:val="24"/>
          <w:szCs w:val="24"/>
        </w:rPr>
        <w:t>detainees were given immediate, confidential access to lawyers, as required by section 28A Criminal Procedure Code.</w:t>
      </w:r>
    </w:p>
    <w:p w14:paraId="4143AF1C" w14:textId="77777777" w:rsidR="005050FF" w:rsidRDefault="005050FF" w:rsidP="005050FF">
      <w:pPr>
        <w:numPr>
          <w:ilvl w:val="0"/>
          <w:numId w:val="1"/>
        </w:numPr>
        <w:rPr>
          <w:sz w:val="24"/>
          <w:szCs w:val="24"/>
        </w:rPr>
      </w:pPr>
      <w:r w:rsidRPr="005050FF">
        <w:rPr>
          <w:sz w:val="24"/>
          <w:szCs w:val="24"/>
        </w:rPr>
        <w:t>Foreign nationals and other vulnerable persons may not have received interpreters, consular notification, or adequate legal explanation of their rights.</w:t>
      </w:r>
    </w:p>
    <w:p w14:paraId="7E4F17F3" w14:textId="02C8D654" w:rsidR="008669BA" w:rsidRPr="005050FF" w:rsidRDefault="008669BA" w:rsidP="008669BA">
      <w:pPr>
        <w:numPr>
          <w:ilvl w:val="0"/>
          <w:numId w:val="1"/>
        </w:numPr>
        <w:rPr>
          <w:sz w:val="24"/>
          <w:szCs w:val="24"/>
        </w:rPr>
      </w:pPr>
      <w:r w:rsidRPr="008669BA">
        <w:rPr>
          <w:sz w:val="24"/>
          <w:szCs w:val="24"/>
        </w:rPr>
        <w:t>Protection from coercion, forced statements, or undue pressure during investigations.</w:t>
      </w:r>
    </w:p>
    <w:p w14:paraId="5CA1A42E" w14:textId="77777777" w:rsidR="005050FF" w:rsidRPr="005050FF" w:rsidRDefault="005050FF" w:rsidP="005050FF">
      <w:pPr>
        <w:numPr>
          <w:ilvl w:val="0"/>
          <w:numId w:val="1"/>
        </w:numPr>
        <w:rPr>
          <w:sz w:val="24"/>
          <w:szCs w:val="24"/>
        </w:rPr>
      </w:pPr>
      <w:r w:rsidRPr="005050FF">
        <w:rPr>
          <w:sz w:val="24"/>
          <w:szCs w:val="24"/>
        </w:rPr>
        <w:t>The wholesale leak of personal data from an active police report suggests serious failures in data protection and procedural safeguards, warranting urgent investigation.</w:t>
      </w:r>
    </w:p>
    <w:p w14:paraId="20DDD37E" w14:textId="77777777" w:rsidR="008669BA" w:rsidRPr="008669BA" w:rsidRDefault="008669BA" w:rsidP="008669BA">
      <w:pPr>
        <w:rPr>
          <w:sz w:val="24"/>
          <w:szCs w:val="24"/>
        </w:rPr>
      </w:pPr>
      <w:r w:rsidRPr="008669BA">
        <w:rPr>
          <w:sz w:val="24"/>
          <w:szCs w:val="24"/>
        </w:rPr>
        <w:t xml:space="preserve">The convergence of </w:t>
      </w:r>
      <w:r w:rsidRPr="008669BA">
        <w:rPr>
          <w:b/>
          <w:bCs/>
          <w:sz w:val="24"/>
          <w:szCs w:val="24"/>
        </w:rPr>
        <w:t>mass arrests</w:t>
      </w:r>
      <w:r w:rsidRPr="008669BA">
        <w:rPr>
          <w:sz w:val="24"/>
          <w:szCs w:val="24"/>
        </w:rPr>
        <w:t xml:space="preserve">, </w:t>
      </w:r>
      <w:r w:rsidRPr="008669BA">
        <w:rPr>
          <w:b/>
          <w:bCs/>
          <w:sz w:val="24"/>
          <w:szCs w:val="24"/>
        </w:rPr>
        <w:t>opaque access to legal counsel</w:t>
      </w:r>
      <w:r w:rsidRPr="008669BA">
        <w:rPr>
          <w:sz w:val="24"/>
          <w:szCs w:val="24"/>
        </w:rPr>
        <w:t xml:space="preserve">, and the </w:t>
      </w:r>
      <w:r w:rsidRPr="008669BA">
        <w:rPr>
          <w:b/>
          <w:bCs/>
          <w:sz w:val="24"/>
          <w:szCs w:val="24"/>
        </w:rPr>
        <w:t>viral dissemination of detainees’ personal data</w:t>
      </w:r>
      <w:r w:rsidRPr="008669BA">
        <w:rPr>
          <w:sz w:val="24"/>
          <w:szCs w:val="24"/>
        </w:rPr>
        <w:t xml:space="preserve"> has created conditions in which due process is severely compromised. When individuals are </w:t>
      </w:r>
      <w:proofErr w:type="spellStart"/>
      <w:r w:rsidRPr="008669BA">
        <w:rPr>
          <w:sz w:val="24"/>
          <w:szCs w:val="24"/>
        </w:rPr>
        <w:t>doxxed</w:t>
      </w:r>
      <w:proofErr w:type="spellEnd"/>
      <w:r w:rsidRPr="008669BA">
        <w:rPr>
          <w:sz w:val="24"/>
          <w:szCs w:val="24"/>
        </w:rPr>
        <w:t>, denied timely legal advice, or left without clarity about their rights, they are effectively deprived of a fair and meaningful opportunity to defend themselves.</w:t>
      </w:r>
    </w:p>
    <w:p w14:paraId="79074EFA" w14:textId="77777777" w:rsidR="008669BA" w:rsidRPr="008669BA" w:rsidRDefault="008669BA" w:rsidP="008669BA">
      <w:pPr>
        <w:rPr>
          <w:sz w:val="24"/>
          <w:szCs w:val="24"/>
        </w:rPr>
      </w:pPr>
      <w:r w:rsidRPr="008669BA">
        <w:rPr>
          <w:b/>
          <w:bCs/>
          <w:sz w:val="24"/>
          <w:szCs w:val="24"/>
        </w:rPr>
        <w:t>Legal Dignity therefore calls for:</w:t>
      </w:r>
    </w:p>
    <w:p w14:paraId="286DD498" w14:textId="77777777" w:rsidR="008669BA" w:rsidRPr="008669BA" w:rsidRDefault="008669BA" w:rsidP="008669BA">
      <w:pPr>
        <w:numPr>
          <w:ilvl w:val="0"/>
          <w:numId w:val="4"/>
        </w:numPr>
        <w:rPr>
          <w:sz w:val="24"/>
          <w:szCs w:val="24"/>
        </w:rPr>
      </w:pPr>
      <w:r w:rsidRPr="008669BA">
        <w:rPr>
          <w:b/>
          <w:bCs/>
          <w:sz w:val="24"/>
          <w:szCs w:val="24"/>
        </w:rPr>
        <w:lastRenderedPageBreak/>
        <w:t>Immediate confirmation</w:t>
      </w:r>
      <w:r w:rsidRPr="008669BA">
        <w:rPr>
          <w:sz w:val="24"/>
          <w:szCs w:val="24"/>
        </w:rPr>
        <w:t xml:space="preserve"> that every detainee has been granted confidential access to legal representation, as well as interpreter services where required.</w:t>
      </w:r>
    </w:p>
    <w:p w14:paraId="188183CB" w14:textId="77777777" w:rsidR="008669BA" w:rsidRPr="008669BA" w:rsidRDefault="008669BA" w:rsidP="008669BA">
      <w:pPr>
        <w:numPr>
          <w:ilvl w:val="0"/>
          <w:numId w:val="4"/>
        </w:numPr>
        <w:rPr>
          <w:sz w:val="24"/>
          <w:szCs w:val="24"/>
        </w:rPr>
      </w:pPr>
      <w:r w:rsidRPr="008669BA">
        <w:rPr>
          <w:b/>
          <w:bCs/>
          <w:sz w:val="24"/>
          <w:szCs w:val="24"/>
        </w:rPr>
        <w:t>A full, independent investigation</w:t>
      </w:r>
      <w:r w:rsidRPr="008669BA">
        <w:rPr>
          <w:sz w:val="24"/>
          <w:szCs w:val="24"/>
        </w:rPr>
        <w:t xml:space="preserve"> into the leak and online spread of sensitive personal data, including identifying and holding accountable those responsible.</w:t>
      </w:r>
    </w:p>
    <w:p w14:paraId="3BA9BB8B" w14:textId="77777777" w:rsidR="008669BA" w:rsidRPr="008669BA" w:rsidRDefault="008669BA" w:rsidP="008669BA">
      <w:pPr>
        <w:numPr>
          <w:ilvl w:val="0"/>
          <w:numId w:val="4"/>
        </w:numPr>
        <w:rPr>
          <w:sz w:val="24"/>
          <w:szCs w:val="24"/>
        </w:rPr>
      </w:pPr>
      <w:r w:rsidRPr="008669BA">
        <w:rPr>
          <w:b/>
          <w:bCs/>
          <w:sz w:val="24"/>
          <w:szCs w:val="24"/>
        </w:rPr>
        <w:t>Prompt removal</w:t>
      </w:r>
      <w:r w:rsidRPr="008669BA">
        <w:rPr>
          <w:sz w:val="24"/>
          <w:szCs w:val="24"/>
        </w:rPr>
        <w:t xml:space="preserve"> of all leaked personal information from online platforms and social media channels.</w:t>
      </w:r>
    </w:p>
    <w:p w14:paraId="798C9132" w14:textId="77777777" w:rsidR="008669BA" w:rsidRPr="008669BA" w:rsidRDefault="008669BA" w:rsidP="008669BA">
      <w:pPr>
        <w:numPr>
          <w:ilvl w:val="0"/>
          <w:numId w:val="4"/>
        </w:numPr>
        <w:rPr>
          <w:sz w:val="24"/>
          <w:szCs w:val="24"/>
        </w:rPr>
      </w:pPr>
      <w:r w:rsidRPr="008669BA">
        <w:rPr>
          <w:b/>
          <w:bCs/>
          <w:sz w:val="24"/>
          <w:szCs w:val="24"/>
        </w:rPr>
        <w:t>Guarantees that all foreign nationals</w:t>
      </w:r>
      <w:r w:rsidRPr="008669BA">
        <w:rPr>
          <w:sz w:val="24"/>
          <w:szCs w:val="24"/>
        </w:rPr>
        <w:t xml:space="preserve"> receive consular notification, interpreter services, and the legal safeguards owed to them under Malaysian and international law.</w:t>
      </w:r>
    </w:p>
    <w:p w14:paraId="20AB12DE" w14:textId="77777777" w:rsidR="008669BA" w:rsidRPr="008669BA" w:rsidRDefault="008669BA" w:rsidP="008669BA">
      <w:pPr>
        <w:numPr>
          <w:ilvl w:val="0"/>
          <w:numId w:val="4"/>
        </w:numPr>
        <w:rPr>
          <w:sz w:val="24"/>
          <w:szCs w:val="24"/>
        </w:rPr>
      </w:pPr>
      <w:r w:rsidRPr="008669BA">
        <w:rPr>
          <w:b/>
          <w:bCs/>
          <w:sz w:val="24"/>
          <w:szCs w:val="24"/>
        </w:rPr>
        <w:t>Transparent procedures</w:t>
      </w:r>
      <w:r w:rsidRPr="008669BA">
        <w:rPr>
          <w:sz w:val="24"/>
          <w:szCs w:val="24"/>
        </w:rPr>
        <w:t xml:space="preserve"> governing mass-arrest operations involving marginalised, non-citizen, or high-risk populations, to ensure rights are protected at every stage.</w:t>
      </w:r>
    </w:p>
    <w:p w14:paraId="5DFF911C" w14:textId="77777777" w:rsidR="008669BA" w:rsidRPr="008669BA" w:rsidRDefault="008669BA" w:rsidP="008669BA">
      <w:pPr>
        <w:numPr>
          <w:ilvl w:val="0"/>
          <w:numId w:val="4"/>
        </w:numPr>
        <w:rPr>
          <w:sz w:val="24"/>
          <w:szCs w:val="24"/>
        </w:rPr>
      </w:pPr>
      <w:r w:rsidRPr="008669BA">
        <w:rPr>
          <w:b/>
          <w:bCs/>
          <w:sz w:val="24"/>
          <w:szCs w:val="24"/>
        </w:rPr>
        <w:t>Full respect for dignity, privacy, and fair process</w:t>
      </w:r>
      <w:r w:rsidRPr="008669BA">
        <w:rPr>
          <w:sz w:val="24"/>
          <w:szCs w:val="24"/>
        </w:rPr>
        <w:t xml:space="preserve"> in all investigations, particularly those involving allegations linked to morality or sexual conduct.</w:t>
      </w:r>
    </w:p>
    <w:p w14:paraId="3C276168" w14:textId="4C4A77C5" w:rsidR="008669BA" w:rsidRPr="008669BA" w:rsidRDefault="008669BA" w:rsidP="008669BA">
      <w:pPr>
        <w:rPr>
          <w:sz w:val="24"/>
          <w:szCs w:val="24"/>
        </w:rPr>
      </w:pPr>
      <w:r w:rsidRPr="008669BA">
        <w:rPr>
          <w:sz w:val="24"/>
          <w:szCs w:val="24"/>
        </w:rPr>
        <w:t>Legal Dignity stands ready to assist affected individuals</w:t>
      </w:r>
      <w:r>
        <w:rPr>
          <w:sz w:val="24"/>
          <w:szCs w:val="24"/>
        </w:rPr>
        <w:t xml:space="preserve">, </w:t>
      </w:r>
      <w:r w:rsidRPr="008669BA">
        <w:rPr>
          <w:sz w:val="24"/>
          <w:szCs w:val="24"/>
        </w:rPr>
        <w:t>Malaysian and non-Malaysian alike</w:t>
      </w:r>
      <w:r>
        <w:rPr>
          <w:sz w:val="24"/>
          <w:szCs w:val="24"/>
        </w:rPr>
        <w:t xml:space="preserve">, </w:t>
      </w:r>
      <w:r w:rsidRPr="008669BA">
        <w:rPr>
          <w:sz w:val="24"/>
          <w:szCs w:val="24"/>
        </w:rPr>
        <w:t>in asserting their rights, accessing representation, demanding the removal of leaked personal information, and seeking remedies for violations of due process and privacy.</w:t>
      </w:r>
    </w:p>
    <w:p w14:paraId="5CA7C3B8" w14:textId="77777777" w:rsidR="008669BA" w:rsidRPr="008669BA" w:rsidRDefault="008669BA" w:rsidP="008669BA">
      <w:pPr>
        <w:rPr>
          <w:b/>
          <w:bCs/>
          <w:sz w:val="24"/>
          <w:szCs w:val="24"/>
        </w:rPr>
      </w:pPr>
      <w:r w:rsidRPr="008669BA">
        <w:rPr>
          <w:b/>
          <w:bCs/>
          <w:sz w:val="24"/>
          <w:szCs w:val="24"/>
        </w:rPr>
        <w:t>LEGAL DIGNITY STATEMENT</w:t>
      </w:r>
    </w:p>
    <w:p w14:paraId="7F13275B" w14:textId="77777777" w:rsidR="004D07C1" w:rsidRPr="005050FF" w:rsidRDefault="004D07C1">
      <w:pPr>
        <w:rPr>
          <w:sz w:val="24"/>
          <w:szCs w:val="24"/>
        </w:rPr>
      </w:pPr>
    </w:p>
    <w:sectPr w:rsidR="004D07C1" w:rsidRPr="00505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E60B" w14:textId="77777777" w:rsidR="008E6C09" w:rsidRDefault="008E6C09" w:rsidP="005050FF">
      <w:pPr>
        <w:spacing w:after="0" w:line="240" w:lineRule="auto"/>
      </w:pPr>
      <w:r>
        <w:separator/>
      </w:r>
    </w:p>
  </w:endnote>
  <w:endnote w:type="continuationSeparator" w:id="0">
    <w:p w14:paraId="5AAA5601" w14:textId="77777777" w:rsidR="008E6C09" w:rsidRDefault="008E6C09" w:rsidP="0050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FE57" w14:textId="77777777" w:rsidR="008E6C09" w:rsidRDefault="008E6C09" w:rsidP="005050FF">
      <w:pPr>
        <w:spacing w:after="0" w:line="240" w:lineRule="auto"/>
      </w:pPr>
      <w:r>
        <w:separator/>
      </w:r>
    </w:p>
  </w:footnote>
  <w:footnote w:type="continuationSeparator" w:id="0">
    <w:p w14:paraId="69248E15" w14:textId="77777777" w:rsidR="008E6C09" w:rsidRDefault="008E6C09" w:rsidP="0050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47A5"/>
    <w:multiLevelType w:val="multilevel"/>
    <w:tmpl w:val="A974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048D2"/>
    <w:multiLevelType w:val="multilevel"/>
    <w:tmpl w:val="D0C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B4C52"/>
    <w:multiLevelType w:val="multilevel"/>
    <w:tmpl w:val="4F58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9188F"/>
    <w:multiLevelType w:val="multilevel"/>
    <w:tmpl w:val="A816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80902">
    <w:abstractNumId w:val="3"/>
  </w:num>
  <w:num w:numId="2" w16cid:durableId="1319262493">
    <w:abstractNumId w:val="1"/>
  </w:num>
  <w:num w:numId="3" w16cid:durableId="1327898291">
    <w:abstractNumId w:val="0"/>
  </w:num>
  <w:num w:numId="4" w16cid:durableId="184342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FF"/>
    <w:rsid w:val="00405B8A"/>
    <w:rsid w:val="00406006"/>
    <w:rsid w:val="004D07C1"/>
    <w:rsid w:val="005050FF"/>
    <w:rsid w:val="00774A3A"/>
    <w:rsid w:val="008669BA"/>
    <w:rsid w:val="008E6C09"/>
    <w:rsid w:val="00A01036"/>
    <w:rsid w:val="00D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67A3"/>
  <w15:chartTrackingRefBased/>
  <w15:docId w15:val="{C5EE44C2-FB8D-42BB-BE5E-D570705A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0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0FF"/>
  </w:style>
  <w:style w:type="paragraph" w:styleId="Footer">
    <w:name w:val="footer"/>
    <w:basedOn w:val="Normal"/>
    <w:link w:val="FooterChar"/>
    <w:uiPriority w:val="99"/>
    <w:unhideWhenUsed/>
    <w:rsid w:val="00505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Suraidah</dc:creator>
  <cp:keywords/>
  <dc:description/>
  <cp:lastModifiedBy>Andi Suraidah</cp:lastModifiedBy>
  <cp:revision>2</cp:revision>
  <dcterms:created xsi:type="dcterms:W3CDTF">2025-11-29T10:00:00Z</dcterms:created>
  <dcterms:modified xsi:type="dcterms:W3CDTF">2025-11-29T10:21:00Z</dcterms:modified>
</cp:coreProperties>
</file>